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F406BD" w:rsidRDefault="00241350" w:rsidP="00F454D8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w:rsidR="00F454D8" w:rsidRPr="00CB4BE6" w:rsidRDefault="001150FE" w:rsidP="00CB4BE6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</w:p>
    <w:p w:rsidR="00973C45" w:rsidRPr="00CB4BE6" w:rsidRDefault="00BA6EE6" w:rsidP="00CB4BE6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:rsidR="00E06BB2" w:rsidRPr="00CB4BE6" w:rsidRDefault="00E06BB2" w:rsidP="000926B1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w:rsidR="005505E3" w:rsidRPr="00750102" w:rsidRDefault="00750102" w:rsidP="0075010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32"/>
          <w:lang w:eastAsia="es-ES"/>
        </w:rPr>
      </w:pPr>
      <w:bookmarkStart w:id="0" w:name="_GoBack"/>
      <w:r w:rsidRPr="00750102">
        <w:rPr>
          <w:b/>
          <w:sz w:val="32"/>
        </w:rPr>
        <w:t>- Millora en el termini d’entrega del material</w:t>
      </w:r>
      <w:bookmarkEnd w:id="0"/>
    </w:p>
    <w:sectPr w:rsidR="005505E3" w:rsidRPr="00750102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928" w:rsidRDefault="00276928" w:rsidP="00F454D8">
      <w:pPr>
        <w:spacing w:after="0" w:line="240" w:lineRule="auto"/>
      </w:pPr>
      <w:r>
        <w:separator/>
      </w:r>
    </w:p>
  </w:endnote>
  <w:endnote w:type="continuationSeparator" w:id="0">
    <w:p w:rsidR="00276928" w:rsidRDefault="002769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928" w:rsidRDefault="00276928" w:rsidP="00F454D8">
      <w:pPr>
        <w:spacing w:after="0" w:line="240" w:lineRule="auto"/>
      </w:pPr>
      <w:r>
        <w:separator/>
      </w:r>
    </w:p>
  </w:footnote>
  <w:footnote w:type="continuationSeparator" w:id="0">
    <w:p w:rsidR="00276928" w:rsidRDefault="002769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F406BD">
    <w:pPr>
      <w:pStyle w:val="Capalera"/>
    </w:pPr>
    <w:r>
      <w:rPr>
        <w:noProof/>
      </w:rPr>
      <w:drawing>
        <wp:anchor distT="0" distB="0" distL="0" distR="0" simplePos="0" relativeHeight="251662336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6725E"/>
    <w:rsid w:val="001F2DFC"/>
    <w:rsid w:val="002258BD"/>
    <w:rsid w:val="00227795"/>
    <w:rsid w:val="00241350"/>
    <w:rsid w:val="00247B10"/>
    <w:rsid w:val="0027692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A1D4F"/>
    <w:rsid w:val="006B11CD"/>
    <w:rsid w:val="006B4CAB"/>
    <w:rsid w:val="006B5A9D"/>
    <w:rsid w:val="00750102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56F8"/>
    <w:rsid w:val="00EC4559"/>
    <w:rsid w:val="00EC4601"/>
    <w:rsid w:val="00F246B5"/>
    <w:rsid w:val="00F30C69"/>
    <w:rsid w:val="00F406B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6444BCD-DF3F-43EE-AD03-AF0EC429C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284A91-6E68-4E61-9E40-9FD19319D3FE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E94E90-739A-455D-B896-BAF59C0DD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3</cp:revision>
  <cp:lastPrinted>2018-12-18T08:58:00Z</cp:lastPrinted>
  <dcterms:created xsi:type="dcterms:W3CDTF">2024-03-06T07:08:00Z</dcterms:created>
  <dcterms:modified xsi:type="dcterms:W3CDTF">2025-01-23T11:12:00Z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